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D9EF" w14:textId="77777777" w:rsidR="00BE762D" w:rsidRPr="00003381" w:rsidRDefault="00BE762D" w:rsidP="00BE762D">
      <w:pPr>
        <w:tabs>
          <w:tab w:val="center" w:pos="540"/>
          <w:tab w:val="center" w:pos="4819"/>
          <w:tab w:val="right" w:pos="8460"/>
        </w:tabs>
        <w:spacing w:after="0" w:line="240" w:lineRule="auto"/>
        <w:ind w:left="540" w:right="1178"/>
        <w:jc w:val="center"/>
        <w:rPr>
          <w:rFonts w:ascii="Times New Roman" w:eastAsia="Calibri" w:hAnsi="Times New Roman" w:cs="Times New Roman"/>
          <w:b/>
          <w:smallCaps/>
          <w:spacing w:val="20"/>
          <w:lang w:eastAsia="it-IT"/>
          <w14:shadow w14:blurRad="50800" w14:dist="38100" w14:dir="2700000" w14:sx="100000" w14:sy="100000" w14:kx="0" w14:ky="0" w14:algn="tl">
            <w14:srgbClr w14:val="000000">
              <w14:alpha w14:val="60000"/>
            </w14:srgbClr>
          </w14:shadow>
        </w:rPr>
      </w:pPr>
      <w:bookmarkStart w:id="0" w:name="_Hlk14427360"/>
      <w:r w:rsidRPr="00003381">
        <w:rPr>
          <w:rFonts w:ascii="Times New Roman" w:eastAsia="Calibri" w:hAnsi="Times New Roman" w:cs="Times New Roman"/>
          <w:b/>
          <w:smallCaps/>
          <w:spacing w:val="20"/>
          <w:lang w:eastAsia="it-IT"/>
          <w14:shadow w14:blurRad="50800" w14:dist="38100" w14:dir="2700000" w14:sx="100000" w14:sy="100000" w14:kx="0" w14:ky="0" w14:algn="tl">
            <w14:srgbClr w14:val="000000">
              <w14:alpha w14:val="60000"/>
            </w14:srgbClr>
          </w14:shadow>
        </w:rPr>
        <w:t xml:space="preserve">Studio Legale </w:t>
      </w:r>
    </w:p>
    <w:p w14:paraId="3C314A2A" w14:textId="77777777" w:rsidR="00BE762D" w:rsidRPr="00003381" w:rsidRDefault="00BE762D" w:rsidP="00BE762D">
      <w:pPr>
        <w:tabs>
          <w:tab w:val="center" w:pos="540"/>
          <w:tab w:val="center" w:pos="4819"/>
          <w:tab w:val="right" w:pos="8931"/>
        </w:tabs>
        <w:spacing w:after="0" w:line="240" w:lineRule="auto"/>
        <w:ind w:left="540" w:right="1178"/>
        <w:jc w:val="center"/>
        <w:rPr>
          <w:rFonts w:ascii="Times New Roman" w:eastAsia="Calibri" w:hAnsi="Times New Roman" w:cs="Times New Roman"/>
          <w:b/>
          <w:smallCaps/>
          <w:spacing w:val="20"/>
          <w:sz w:val="32"/>
          <w:szCs w:val="32"/>
          <w:lang w:eastAsia="it-IT"/>
          <w14:shadow w14:blurRad="50800" w14:dist="38100" w14:dir="2700000" w14:sx="100000" w14:sy="100000" w14:kx="0" w14:ky="0" w14:algn="tl">
            <w14:srgbClr w14:val="000000">
              <w14:alpha w14:val="60000"/>
            </w14:srgbClr>
          </w14:shadow>
        </w:rPr>
      </w:pPr>
      <w:r w:rsidRPr="00003381">
        <w:rPr>
          <w:rFonts w:ascii="Times New Roman" w:eastAsia="Calibri" w:hAnsi="Times New Roman" w:cs="Times New Roman"/>
          <w:b/>
          <w:smallCaps/>
          <w:spacing w:val="20"/>
          <w:sz w:val="32"/>
          <w:szCs w:val="32"/>
          <w:lang w:eastAsia="it-IT"/>
          <w14:shadow w14:blurRad="50800" w14:dist="38100" w14:dir="2700000" w14:sx="100000" w14:sy="100000" w14:kx="0" w14:ky="0" w14:algn="tl">
            <w14:srgbClr w14:val="000000">
              <w14:alpha w14:val="60000"/>
            </w14:srgbClr>
          </w14:shadow>
        </w:rPr>
        <w:t>Iacovino &amp; Associati</w:t>
      </w:r>
    </w:p>
    <w:p w14:paraId="49F70AC5" w14:textId="77777777" w:rsidR="00BE762D" w:rsidRPr="00003381" w:rsidRDefault="00BE762D" w:rsidP="00BE762D">
      <w:pPr>
        <w:tabs>
          <w:tab w:val="center" w:pos="426"/>
          <w:tab w:val="center" w:pos="4819"/>
          <w:tab w:val="right" w:pos="9638"/>
          <w:tab w:val="right" w:pos="9781"/>
        </w:tabs>
        <w:spacing w:after="0" w:line="240" w:lineRule="auto"/>
        <w:jc w:val="center"/>
        <w:rPr>
          <w:rFonts w:ascii="Times New Roman" w:eastAsia="Calibri" w:hAnsi="Times New Roman" w:cs="Times New Roman"/>
          <w:b/>
          <w:smallCaps/>
          <w:spacing w:val="20"/>
          <w:sz w:val="16"/>
          <w:szCs w:val="16"/>
          <w:lang w:eastAsia="it-IT"/>
          <w14:shadow w14:blurRad="50800" w14:dist="38100" w14:dir="2700000" w14:sx="100000" w14:sy="100000" w14:kx="0" w14:ky="0" w14:algn="tl">
            <w14:srgbClr w14:val="000000">
              <w14:alpha w14:val="60000"/>
            </w14:srgbClr>
          </w14:shadow>
        </w:rPr>
      </w:pPr>
    </w:p>
    <w:p w14:paraId="25650C6C" w14:textId="77777777" w:rsidR="00BE762D" w:rsidRPr="00003381" w:rsidRDefault="00BE762D" w:rsidP="00BE762D">
      <w:pPr>
        <w:tabs>
          <w:tab w:val="center" w:pos="426"/>
          <w:tab w:val="center" w:pos="4819"/>
          <w:tab w:val="right" w:pos="8460"/>
          <w:tab w:val="right" w:pos="9781"/>
        </w:tabs>
        <w:spacing w:after="0" w:line="240" w:lineRule="auto"/>
        <w:ind w:left="540" w:right="1178"/>
        <w:jc w:val="center"/>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pPr>
      <w:r w:rsidRPr="00003381">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t>PATROCINIO MAGISTRATURE SUPERIORI</w:t>
      </w:r>
    </w:p>
    <w:p w14:paraId="309A5172" w14:textId="77777777" w:rsidR="00BE762D" w:rsidRPr="00003381" w:rsidRDefault="00BE762D" w:rsidP="00BE762D">
      <w:pPr>
        <w:tabs>
          <w:tab w:val="center" w:pos="540"/>
          <w:tab w:val="center" w:pos="4819"/>
          <w:tab w:val="right" w:pos="8460"/>
        </w:tabs>
        <w:spacing w:after="0" w:line="240" w:lineRule="auto"/>
        <w:ind w:left="540" w:right="1178"/>
        <w:jc w:val="center"/>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pPr>
      <w:r w:rsidRPr="00003381">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t>SERVIZI LEGALI</w:t>
      </w:r>
    </w:p>
    <w:p w14:paraId="2B333D76" w14:textId="77777777" w:rsidR="00BE762D" w:rsidRPr="00003381" w:rsidRDefault="00BE762D" w:rsidP="00BE762D">
      <w:pPr>
        <w:tabs>
          <w:tab w:val="center" w:pos="540"/>
          <w:tab w:val="center" w:pos="4819"/>
          <w:tab w:val="right" w:pos="8460"/>
        </w:tabs>
        <w:spacing w:after="0" w:line="240" w:lineRule="auto"/>
        <w:ind w:left="540" w:right="1178"/>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pPr>
    </w:p>
    <w:p w14:paraId="67C99070" w14:textId="77777777" w:rsidR="00BE762D" w:rsidRPr="00003381" w:rsidRDefault="00BE762D" w:rsidP="00BE762D">
      <w:pPr>
        <w:tabs>
          <w:tab w:val="center" w:pos="540"/>
          <w:tab w:val="center" w:pos="4819"/>
          <w:tab w:val="right" w:pos="8460"/>
        </w:tabs>
        <w:spacing w:after="0" w:line="240" w:lineRule="auto"/>
        <w:ind w:left="540" w:right="1178"/>
        <w:jc w:val="center"/>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pPr>
      <w:proofErr w:type="spellStart"/>
      <w:r w:rsidRPr="00003381">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t>pec</w:t>
      </w:r>
      <w:proofErr w:type="spellEnd"/>
      <w:r w:rsidRPr="00003381">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t xml:space="preserve">. </w:t>
      </w:r>
      <w:hyperlink r:id="rId5" w:history="1">
        <w:r w:rsidRPr="00003381">
          <w:rPr>
            <w:rFonts w:ascii="Times New Roman" w:eastAsia="Calibri" w:hAnsi="Times New Roman" w:cs="Times New Roman"/>
            <w:b/>
            <w:smallCaps/>
            <w:color w:val="467886" w:themeColor="hyperlink"/>
            <w:spacing w:val="20"/>
            <w:sz w:val="12"/>
            <w:szCs w:val="12"/>
            <w:u w:val="single"/>
            <w:lang w:eastAsia="it-IT"/>
            <w14:shadow w14:blurRad="50800" w14:dist="38100" w14:dir="2700000" w14:sx="100000" w14:sy="100000" w14:kx="0" w14:ky="0" w14:algn="tl">
              <w14:srgbClr w14:val="000000">
                <w14:alpha w14:val="60000"/>
              </w14:srgbClr>
            </w14:shadow>
          </w:rPr>
          <w:t>vincenzo.iacovino@legalmail.it</w:t>
        </w:r>
      </w:hyperlink>
      <w:r w:rsidRPr="00003381">
        <w:rPr>
          <w:rFonts w:ascii="Times New Roman" w:eastAsia="Calibri" w:hAnsi="Times New Roman" w:cs="Times New Roman"/>
          <w:b/>
          <w:smallCaps/>
          <w:spacing w:val="20"/>
          <w:sz w:val="12"/>
          <w:szCs w:val="12"/>
          <w:lang w:eastAsia="it-IT"/>
          <w14:shadow w14:blurRad="50800" w14:dist="38100" w14:dir="2700000" w14:sx="100000" w14:sy="100000" w14:kx="0" w14:ky="0" w14:algn="tl">
            <w14:srgbClr w14:val="000000">
              <w14:alpha w14:val="60000"/>
            </w14:srgbClr>
          </w14:shadow>
        </w:rPr>
        <w:t xml:space="preserve"> </w:t>
      </w:r>
    </w:p>
    <w:p w14:paraId="3AB6F7D9" w14:textId="77777777" w:rsidR="00BE762D" w:rsidRPr="00003381" w:rsidRDefault="00000000" w:rsidP="00BE762D">
      <w:pPr>
        <w:tabs>
          <w:tab w:val="center" w:pos="540"/>
          <w:tab w:val="center" w:pos="4819"/>
          <w:tab w:val="right" w:pos="8460"/>
        </w:tabs>
        <w:spacing w:after="0" w:line="240" w:lineRule="auto"/>
        <w:ind w:left="540" w:right="1178"/>
        <w:jc w:val="center"/>
        <w:rPr>
          <w:rFonts w:ascii="Times New Roman" w:eastAsia="Calibri" w:hAnsi="Times New Roman" w:cs="Times New Roman"/>
          <w:b/>
          <w:smallCaps/>
          <w:color w:val="467886" w:themeColor="hyperlink"/>
          <w:spacing w:val="20"/>
          <w:sz w:val="12"/>
          <w:szCs w:val="12"/>
          <w:u w:val="single"/>
          <w:lang w:eastAsia="it-IT"/>
          <w14:shadow w14:blurRad="50800" w14:dist="38100" w14:dir="2700000" w14:sx="100000" w14:sy="100000" w14:kx="0" w14:ky="0" w14:algn="tl">
            <w14:srgbClr w14:val="000000">
              <w14:alpha w14:val="60000"/>
            </w14:srgbClr>
          </w14:shadow>
        </w:rPr>
      </w:pPr>
      <w:hyperlink r:id="rId6" w:history="1">
        <w:r w:rsidR="00BE762D" w:rsidRPr="00003381">
          <w:rPr>
            <w:rFonts w:ascii="Times New Roman" w:eastAsia="Calibri" w:hAnsi="Times New Roman" w:cs="Times New Roman"/>
            <w:b/>
            <w:smallCaps/>
            <w:color w:val="467886" w:themeColor="hyperlink"/>
            <w:spacing w:val="20"/>
            <w:sz w:val="12"/>
            <w:szCs w:val="12"/>
            <w:u w:val="single"/>
            <w:lang w:eastAsia="it-IT"/>
            <w14:shadow w14:blurRad="50800" w14:dist="38100" w14:dir="2700000" w14:sx="100000" w14:sy="100000" w14:kx="0" w14:ky="0" w14:algn="tl">
              <w14:srgbClr w14:val="000000">
                <w14:alpha w14:val="60000"/>
              </w14:srgbClr>
            </w14:shadow>
          </w:rPr>
          <w:t>www.iacovinoeassociati.it</w:t>
        </w:r>
      </w:hyperlink>
    </w:p>
    <w:p w14:paraId="184F0D89" w14:textId="77777777" w:rsidR="00BE762D" w:rsidRPr="00003381" w:rsidRDefault="00BE762D" w:rsidP="00BE762D">
      <w:pPr>
        <w:tabs>
          <w:tab w:val="center" w:pos="540"/>
          <w:tab w:val="center" w:pos="4819"/>
          <w:tab w:val="right" w:pos="8460"/>
        </w:tabs>
        <w:spacing w:after="0" w:line="240" w:lineRule="auto"/>
        <w:ind w:left="540" w:right="1178"/>
        <w:jc w:val="center"/>
        <w:rPr>
          <w:rFonts w:ascii="Times New Roman" w:eastAsia="Calibri" w:hAnsi="Times New Roman" w:cs="Times New Roman"/>
          <w:b/>
          <w:smallCaps/>
          <w:color w:val="467886" w:themeColor="hyperlink"/>
          <w:spacing w:val="20"/>
          <w:sz w:val="12"/>
          <w:szCs w:val="12"/>
          <w:u w:val="single"/>
          <w:lang w:eastAsia="it-IT"/>
          <w14:shadow w14:blurRad="50800" w14:dist="38100" w14:dir="2700000" w14:sx="100000" w14:sy="100000" w14:kx="0" w14:ky="0" w14:algn="tl">
            <w14:srgbClr w14:val="000000">
              <w14:alpha w14:val="60000"/>
            </w14:srgbClr>
          </w14:shadow>
        </w:rPr>
      </w:pPr>
      <w:r w:rsidRPr="00003381">
        <w:rPr>
          <w:rFonts w:ascii="Times New Roman" w:eastAsia="Calibri" w:hAnsi="Times New Roman" w:cs="Times New Roman"/>
          <w:b/>
          <w:smallCaps/>
          <w:color w:val="467886" w:themeColor="hyperlink"/>
          <w:spacing w:val="20"/>
          <w:sz w:val="12"/>
          <w:szCs w:val="12"/>
          <w:u w:val="single"/>
          <w:lang w:eastAsia="it-IT"/>
          <w14:shadow w14:blurRad="50800" w14:dist="38100" w14:dir="2700000" w14:sx="100000" w14:sy="100000" w14:kx="0" w14:ky="0" w14:algn="tl">
            <w14:srgbClr w14:val="000000">
              <w14:alpha w14:val="60000"/>
            </w14:srgbClr>
          </w14:shadow>
        </w:rPr>
        <w:t>P.I.01689530705</w:t>
      </w:r>
      <w:bookmarkEnd w:id="0"/>
    </w:p>
    <w:p w14:paraId="2BC7021C" w14:textId="77777777" w:rsidR="00BE762D" w:rsidRPr="00003381" w:rsidRDefault="00BE762D" w:rsidP="00BE762D">
      <w:pPr>
        <w:autoSpaceDE w:val="0"/>
        <w:autoSpaceDN w:val="0"/>
        <w:adjustRightInd w:val="0"/>
        <w:spacing w:after="0" w:line="240" w:lineRule="auto"/>
        <w:jc w:val="both"/>
        <w:rPr>
          <w:rFonts w:ascii="Times New Roman" w:hAnsi="Times New Roman" w:cs="Times New Roman"/>
          <w:b/>
          <w:bCs/>
          <w:sz w:val="26"/>
          <w:szCs w:val="26"/>
        </w:rPr>
      </w:pPr>
    </w:p>
    <w:p w14:paraId="0CA8AEA3" w14:textId="77777777" w:rsidR="00BE762D" w:rsidRPr="00003381" w:rsidRDefault="00BE762D" w:rsidP="00BE762D">
      <w:pPr>
        <w:spacing w:after="0" w:line="360" w:lineRule="auto"/>
        <w:ind w:left="539" w:right="1178"/>
        <w:jc w:val="both"/>
        <w:rPr>
          <w:smallCaps/>
          <w:sz w:val="12"/>
          <w:szCs w:val="12"/>
        </w:rPr>
      </w:pPr>
      <w:r w:rsidRPr="00003381">
        <w:rPr>
          <w:b/>
          <w:smallCaps/>
          <w:sz w:val="12"/>
          <w:szCs w:val="12"/>
        </w:rPr>
        <w:t xml:space="preserve">Campobasso </w:t>
      </w:r>
      <w:r w:rsidRPr="00003381">
        <w:rPr>
          <w:smallCaps/>
          <w:sz w:val="12"/>
          <w:szCs w:val="12"/>
        </w:rPr>
        <w:t xml:space="preserve">86100                                                                                                                      </w:t>
      </w:r>
      <w:r w:rsidRPr="00003381">
        <w:rPr>
          <w:b/>
          <w:smallCaps/>
          <w:sz w:val="12"/>
          <w:szCs w:val="12"/>
        </w:rPr>
        <w:t>Roma</w:t>
      </w:r>
      <w:r w:rsidRPr="00003381">
        <w:rPr>
          <w:smallCaps/>
          <w:sz w:val="12"/>
          <w:szCs w:val="12"/>
        </w:rPr>
        <w:t xml:space="preserve">   00198                                                                                                       </w:t>
      </w:r>
      <w:r w:rsidRPr="00003381">
        <w:rPr>
          <w:b/>
          <w:smallCaps/>
          <w:sz w:val="12"/>
          <w:szCs w:val="12"/>
        </w:rPr>
        <w:t>Olbia (</w:t>
      </w:r>
      <w:r w:rsidRPr="00003381">
        <w:rPr>
          <w:smallCaps/>
          <w:sz w:val="12"/>
          <w:szCs w:val="12"/>
        </w:rPr>
        <w:t>SS) 07026</w:t>
      </w:r>
    </w:p>
    <w:p w14:paraId="3E405B1D" w14:textId="1A678A0A" w:rsidR="00BE762D" w:rsidRPr="00003381" w:rsidRDefault="00BE762D" w:rsidP="00BE762D">
      <w:pPr>
        <w:spacing w:after="0" w:line="360" w:lineRule="auto"/>
        <w:ind w:left="539" w:right="1178"/>
        <w:jc w:val="both"/>
        <w:rPr>
          <w:smallCaps/>
          <w:sz w:val="12"/>
          <w:szCs w:val="12"/>
        </w:rPr>
      </w:pPr>
      <w:r w:rsidRPr="00003381">
        <w:rPr>
          <w:smallCaps/>
          <w:sz w:val="12"/>
          <w:szCs w:val="12"/>
        </w:rPr>
        <w:t>Via E. Berlinguer n. 1                                                                                                                 Via Lima   n. 20</w:t>
      </w:r>
      <w:r w:rsidRPr="00003381">
        <w:rPr>
          <w:smallCaps/>
          <w:sz w:val="12"/>
          <w:szCs w:val="12"/>
        </w:rPr>
        <w:tab/>
        <w:t xml:space="preserve">                                                                                         Via Basilicata N.3</w:t>
      </w:r>
    </w:p>
    <w:p w14:paraId="45F42E58" w14:textId="77777777" w:rsidR="00BE762D" w:rsidRPr="00003381" w:rsidRDefault="00BE762D" w:rsidP="00BE762D">
      <w:pPr>
        <w:spacing w:after="0" w:line="360" w:lineRule="auto"/>
        <w:ind w:left="539"/>
        <w:rPr>
          <w:smallCaps/>
          <w:sz w:val="12"/>
          <w:szCs w:val="12"/>
          <w:lang w:val="en-US"/>
        </w:rPr>
      </w:pPr>
      <w:r w:rsidRPr="00003381">
        <w:rPr>
          <w:smallCaps/>
          <w:sz w:val="12"/>
          <w:szCs w:val="12"/>
        </w:rPr>
        <w:t xml:space="preserve"> </w:t>
      </w:r>
      <w:r w:rsidRPr="00003381">
        <w:rPr>
          <w:smallCaps/>
          <w:sz w:val="12"/>
          <w:szCs w:val="12"/>
          <w:lang w:val="en-US"/>
        </w:rPr>
        <w:t>Tel. /FAX 0874/69016                                                                                                             Tel. 06/97881020                                                                                                  Tel./Fax  0789/200109</w:t>
      </w:r>
    </w:p>
    <w:p w14:paraId="43A2B265" w14:textId="77777777" w:rsidR="00BE762D" w:rsidRPr="00003381" w:rsidRDefault="00BE762D" w:rsidP="00BE762D">
      <w:pPr>
        <w:autoSpaceDE w:val="0"/>
        <w:autoSpaceDN w:val="0"/>
        <w:adjustRightInd w:val="0"/>
        <w:spacing w:after="0" w:line="240" w:lineRule="auto"/>
        <w:jc w:val="both"/>
        <w:rPr>
          <w:rFonts w:ascii="Times New Roman" w:hAnsi="Times New Roman" w:cs="Times New Roman"/>
          <w:b/>
          <w:bCs/>
          <w:sz w:val="26"/>
          <w:szCs w:val="26"/>
          <w:lang w:val="en-US"/>
        </w:rPr>
      </w:pPr>
    </w:p>
    <w:p w14:paraId="53A2B105" w14:textId="77777777" w:rsidR="00BE762D" w:rsidRPr="00003381" w:rsidRDefault="00BE762D" w:rsidP="00BE762D">
      <w:pPr>
        <w:autoSpaceDE w:val="0"/>
        <w:autoSpaceDN w:val="0"/>
        <w:adjustRightInd w:val="0"/>
        <w:spacing w:after="0" w:line="240" w:lineRule="auto"/>
        <w:jc w:val="both"/>
        <w:rPr>
          <w:rFonts w:ascii="Times New Roman" w:hAnsi="Times New Roman" w:cs="Times New Roman"/>
          <w:b/>
          <w:bCs/>
          <w:sz w:val="26"/>
          <w:szCs w:val="26"/>
          <w:lang w:val="en-US"/>
        </w:rPr>
      </w:pPr>
    </w:p>
    <w:p w14:paraId="236DEEF9" w14:textId="77777777" w:rsidR="00BE762D" w:rsidRPr="00003381" w:rsidRDefault="00BE762D" w:rsidP="00BE762D">
      <w:pPr>
        <w:autoSpaceDE w:val="0"/>
        <w:autoSpaceDN w:val="0"/>
        <w:adjustRightInd w:val="0"/>
        <w:spacing w:after="0" w:line="240" w:lineRule="auto"/>
        <w:jc w:val="both"/>
        <w:rPr>
          <w:rFonts w:ascii="Times New Roman" w:hAnsi="Times New Roman" w:cs="Times New Roman"/>
          <w:b/>
          <w:bCs/>
          <w:sz w:val="26"/>
          <w:szCs w:val="26"/>
          <w:lang w:val="en-US"/>
        </w:rPr>
      </w:pPr>
    </w:p>
    <w:p w14:paraId="4B759E59" w14:textId="1123AA85" w:rsidR="00BE762D" w:rsidRDefault="00BE762D" w:rsidP="00BE762D">
      <w:pPr>
        <w:autoSpaceDE w:val="0"/>
        <w:autoSpaceDN w:val="0"/>
        <w:adjustRightInd w:val="0"/>
        <w:spacing w:after="0" w:line="240" w:lineRule="auto"/>
        <w:jc w:val="both"/>
        <w:rPr>
          <w:rFonts w:ascii="Times New Roman" w:hAnsi="Times New Roman" w:cs="Times New Roman"/>
          <w:b/>
          <w:bCs/>
          <w:sz w:val="26"/>
          <w:szCs w:val="26"/>
        </w:rPr>
      </w:pPr>
      <w:r w:rsidRPr="00003381">
        <w:rPr>
          <w:rFonts w:ascii="Times New Roman" w:hAnsi="Times New Roman" w:cs="Times New Roman"/>
          <w:b/>
          <w:bCs/>
          <w:sz w:val="26"/>
          <w:szCs w:val="26"/>
        </w:rPr>
        <w:t>RICORSO</w:t>
      </w:r>
      <w:r>
        <w:rPr>
          <w:rFonts w:ascii="Times New Roman" w:hAnsi="Times New Roman" w:cs="Times New Roman"/>
          <w:b/>
          <w:bCs/>
          <w:sz w:val="26"/>
          <w:szCs w:val="26"/>
        </w:rPr>
        <w:t xml:space="preserve"> COLLETTIVO CONCORSO</w:t>
      </w:r>
      <w:r w:rsidRPr="00003381">
        <w:rPr>
          <w:rFonts w:ascii="Times New Roman" w:hAnsi="Times New Roman" w:cs="Times New Roman"/>
          <w:b/>
          <w:bCs/>
          <w:sz w:val="26"/>
          <w:szCs w:val="26"/>
        </w:rPr>
        <w:t xml:space="preserve"> DIRIGENTI SCOLASTICI</w:t>
      </w:r>
      <w:r>
        <w:rPr>
          <w:rFonts w:ascii="Times New Roman" w:hAnsi="Times New Roman" w:cs="Times New Roman"/>
          <w:b/>
          <w:bCs/>
          <w:sz w:val="26"/>
          <w:szCs w:val="26"/>
        </w:rPr>
        <w:t>-PROVA PRESELTTIVA</w:t>
      </w:r>
    </w:p>
    <w:p w14:paraId="11812B11" w14:textId="77777777" w:rsidR="00BE762D" w:rsidRDefault="00BE762D" w:rsidP="00BE762D">
      <w:pPr>
        <w:autoSpaceDE w:val="0"/>
        <w:autoSpaceDN w:val="0"/>
        <w:adjustRightInd w:val="0"/>
        <w:spacing w:after="0" w:line="240" w:lineRule="auto"/>
        <w:jc w:val="both"/>
        <w:rPr>
          <w:rFonts w:ascii="Times New Roman" w:hAnsi="Times New Roman" w:cs="Times New Roman"/>
          <w:b/>
          <w:bCs/>
          <w:sz w:val="26"/>
          <w:szCs w:val="26"/>
        </w:rPr>
      </w:pPr>
    </w:p>
    <w:p w14:paraId="64EB4A8D" w14:textId="77777777" w:rsidR="00BE762D" w:rsidRPr="00003381" w:rsidRDefault="00BE762D" w:rsidP="00BE762D">
      <w:pPr>
        <w:autoSpaceDE w:val="0"/>
        <w:autoSpaceDN w:val="0"/>
        <w:adjustRightInd w:val="0"/>
        <w:spacing w:after="0" w:line="240" w:lineRule="auto"/>
        <w:jc w:val="both"/>
        <w:rPr>
          <w:rFonts w:ascii="Times New Roman" w:hAnsi="Times New Roman" w:cs="Times New Roman"/>
          <w:b/>
          <w:bCs/>
          <w:sz w:val="26"/>
          <w:szCs w:val="26"/>
        </w:rPr>
      </w:pPr>
    </w:p>
    <w:p w14:paraId="2606AC33" w14:textId="77777777" w:rsidR="00180818" w:rsidRPr="00A45A55" w:rsidRDefault="00BE762D" w:rsidP="00A45A55">
      <w:pPr>
        <w:shd w:val="clear" w:color="auto" w:fill="FFFFFF"/>
        <w:spacing w:after="0" w:line="360" w:lineRule="auto"/>
        <w:jc w:val="both"/>
        <w:rPr>
          <w:rFonts w:ascii="Times New Roman" w:hAnsi="Times New Roman" w:cs="Times New Roman"/>
          <w:sz w:val="24"/>
          <w:szCs w:val="24"/>
        </w:rPr>
      </w:pPr>
      <w:r w:rsidRPr="00A45A55">
        <w:rPr>
          <w:rFonts w:ascii="Times New Roman" w:hAnsi="Times New Roman" w:cs="Times New Roman"/>
          <w:sz w:val="24"/>
          <w:szCs w:val="24"/>
        </w:rPr>
        <w:t>Gentili Professori</w:t>
      </w:r>
      <w:r w:rsidR="00180818" w:rsidRPr="00A45A55">
        <w:rPr>
          <w:rFonts w:ascii="Times New Roman" w:hAnsi="Times New Roman" w:cs="Times New Roman"/>
          <w:sz w:val="24"/>
          <w:szCs w:val="24"/>
        </w:rPr>
        <w:t>,</w:t>
      </w:r>
    </w:p>
    <w:p w14:paraId="2D35FBE3" w14:textId="6908D4C0" w:rsidR="00BE762D" w:rsidRDefault="00BE762D" w:rsidP="00A45A55">
      <w:pPr>
        <w:shd w:val="clear" w:color="auto" w:fill="FFFFFF"/>
        <w:spacing w:after="0" w:line="360" w:lineRule="auto"/>
        <w:jc w:val="both"/>
        <w:rPr>
          <w:rFonts w:ascii="Times New Roman" w:eastAsia="Times New Roman" w:hAnsi="Times New Roman" w:cs="Times New Roman"/>
          <w:color w:val="222222"/>
          <w:sz w:val="24"/>
          <w:szCs w:val="24"/>
          <w:lang w:eastAsia="it-IT"/>
        </w:rPr>
      </w:pPr>
      <w:r w:rsidRPr="00A45A55">
        <w:rPr>
          <w:rFonts w:ascii="Times New Roman" w:hAnsi="Times New Roman" w:cs="Times New Roman"/>
          <w:sz w:val="24"/>
          <w:szCs w:val="24"/>
        </w:rPr>
        <w:t xml:space="preserve">lo scorso </w:t>
      </w:r>
      <w:r w:rsidRPr="00A45A55">
        <w:rPr>
          <w:rFonts w:ascii="Times New Roman" w:eastAsia="Times New Roman" w:hAnsi="Times New Roman" w:cs="Times New Roman"/>
          <w:color w:val="222222"/>
          <w:sz w:val="24"/>
          <w:szCs w:val="24"/>
          <w:lang w:eastAsia="it-IT"/>
        </w:rPr>
        <w:t>23 maggio si sono svolte le prove preselettive per l’accesso al Concorso per il Reclutamento dei Dirigenti scolastici (DM 13 ottobre 2022, n. 194) nei vari Uffici scolastici sull’intero territorio nazionale, consistenti in un test a risposta multipla, cui è seguita la pubblicazione dei risultati e delle relative soglie di ammissione, diverse per ogni regione.</w:t>
      </w:r>
    </w:p>
    <w:p w14:paraId="72D148B8" w14:textId="77777777" w:rsidR="00A45A55" w:rsidRDefault="00A45A55" w:rsidP="00A45A55">
      <w:pPr>
        <w:shd w:val="clear" w:color="auto" w:fill="FFFFFF"/>
        <w:spacing w:after="0" w:line="360" w:lineRule="auto"/>
        <w:jc w:val="both"/>
        <w:rPr>
          <w:rFonts w:ascii="Times New Roman" w:hAnsi="Times New Roman" w:cs="Times New Roman"/>
          <w:color w:val="111111"/>
          <w:sz w:val="24"/>
          <w:szCs w:val="24"/>
          <w:shd w:val="clear" w:color="auto" w:fill="FFFFFF"/>
        </w:rPr>
      </w:pPr>
      <w:r w:rsidRPr="00A45A55">
        <w:rPr>
          <w:rFonts w:ascii="Times New Roman" w:hAnsi="Times New Roman" w:cs="Times New Roman"/>
          <w:color w:val="111111"/>
          <w:sz w:val="24"/>
          <w:szCs w:val="24"/>
          <w:shd w:val="clear" w:color="auto" w:fill="FFFFFF"/>
        </w:rPr>
        <w:t>Tuttavia, molti candidati non hanno superato le prove, anche a seguito della ingiusta complessità di alcune domande.</w:t>
      </w:r>
    </w:p>
    <w:p w14:paraId="50343F3A" w14:textId="77777777" w:rsidR="00A45A55" w:rsidRDefault="00A45A55" w:rsidP="00A45A55">
      <w:pPr>
        <w:shd w:val="clear" w:color="auto" w:fill="FFFFFF"/>
        <w:spacing w:after="0" w:line="360" w:lineRule="auto"/>
        <w:jc w:val="both"/>
        <w:rPr>
          <w:rFonts w:ascii="Times New Roman" w:hAnsi="Times New Roman" w:cs="Times New Roman"/>
          <w:color w:val="111111"/>
          <w:sz w:val="24"/>
          <w:szCs w:val="24"/>
          <w:shd w:val="clear" w:color="auto" w:fill="FFFFFF"/>
        </w:rPr>
      </w:pPr>
      <w:r w:rsidRPr="00A45A55">
        <w:rPr>
          <w:rFonts w:ascii="Times New Roman" w:hAnsi="Times New Roman" w:cs="Times New Roman"/>
          <w:color w:val="111111"/>
          <w:sz w:val="24"/>
          <w:szCs w:val="24"/>
          <w:shd w:val="clear" w:color="auto" w:fill="FFFFFF"/>
        </w:rPr>
        <w:t>Inoltre, a differenza dei precedenti concorsi, i Quadri di riferimento della prova preselettiva sono stati pubblicati appena 36 ore prima della prova stessa.</w:t>
      </w:r>
    </w:p>
    <w:p w14:paraId="6822A3C2" w14:textId="3403F2EB" w:rsidR="00A45A55" w:rsidRPr="00A45A55" w:rsidRDefault="00A45A55" w:rsidP="00A45A55">
      <w:pPr>
        <w:shd w:val="clear" w:color="auto" w:fill="FFFFFF"/>
        <w:spacing w:after="0" w:line="360" w:lineRule="auto"/>
        <w:jc w:val="both"/>
        <w:rPr>
          <w:rFonts w:ascii="Times New Roman" w:hAnsi="Times New Roman" w:cs="Times New Roman"/>
          <w:color w:val="111111"/>
          <w:sz w:val="24"/>
          <w:szCs w:val="24"/>
          <w:shd w:val="clear" w:color="auto" w:fill="FFFFFF"/>
        </w:rPr>
      </w:pPr>
      <w:r w:rsidRPr="00A45A55">
        <w:rPr>
          <w:rFonts w:ascii="Times New Roman" w:hAnsi="Times New Roman" w:cs="Times New Roman"/>
          <w:color w:val="111111"/>
          <w:sz w:val="24"/>
          <w:szCs w:val="24"/>
          <w:shd w:val="clear" w:color="auto" w:fill="FFFFFF"/>
        </w:rPr>
        <w:t>Tale modo di conduzione della prova crea dunque una evidente disparità e sarà oggetto di ricorso al fine di chiedere l’accesso alla successiva prova scritta.</w:t>
      </w:r>
    </w:p>
    <w:p w14:paraId="52C6E191" w14:textId="37356BFE" w:rsidR="00180818" w:rsidRPr="00A45A55" w:rsidRDefault="00180818" w:rsidP="00A45A55">
      <w:pPr>
        <w:shd w:val="clear" w:color="auto" w:fill="FFFFFF"/>
        <w:spacing w:after="0" w:line="360" w:lineRule="auto"/>
        <w:jc w:val="both"/>
        <w:rPr>
          <w:rFonts w:ascii="Times New Roman" w:eastAsia="Times New Roman" w:hAnsi="Times New Roman" w:cs="Times New Roman"/>
          <w:color w:val="222222"/>
          <w:sz w:val="24"/>
          <w:szCs w:val="24"/>
          <w:lang w:eastAsia="it-IT"/>
        </w:rPr>
      </w:pPr>
      <w:r w:rsidRPr="00A45A55">
        <w:rPr>
          <w:rFonts w:ascii="Times New Roman" w:eastAsia="Times New Roman" w:hAnsi="Times New Roman" w:cs="Times New Roman"/>
          <w:color w:val="222222"/>
          <w:sz w:val="24"/>
          <w:szCs w:val="24"/>
          <w:lang w:eastAsia="it-IT"/>
        </w:rPr>
        <w:t>Molti di voi, alla luce dell</w:t>
      </w:r>
      <w:r w:rsidR="00A45A55" w:rsidRPr="00A45A55">
        <w:rPr>
          <w:rFonts w:ascii="Times New Roman" w:eastAsia="Times New Roman" w:hAnsi="Times New Roman" w:cs="Times New Roman"/>
          <w:color w:val="222222"/>
          <w:sz w:val="24"/>
          <w:szCs w:val="24"/>
          <w:lang w:eastAsia="it-IT"/>
        </w:rPr>
        <w:t>a forte</w:t>
      </w:r>
      <w:r w:rsidRPr="00A45A55">
        <w:rPr>
          <w:rFonts w:ascii="Times New Roman" w:eastAsia="Times New Roman" w:hAnsi="Times New Roman" w:cs="Times New Roman"/>
          <w:color w:val="222222"/>
          <w:sz w:val="24"/>
          <w:szCs w:val="24"/>
          <w:lang w:eastAsia="it-IT"/>
        </w:rPr>
        <w:t xml:space="preserve"> esperienza acquisita dello studio legale in riferimento ai precedenti concorsi per Dirigenti Scolastici che hanno consentito a numerosi nostri assistiti di conseguire utili risultati nella procedura riservata, ci hanno chiesto informazioni in merito alla procedura di che trattasi.</w:t>
      </w:r>
    </w:p>
    <w:p w14:paraId="51EF91C6" w14:textId="65309112" w:rsidR="00A45A55" w:rsidRPr="00A45A55" w:rsidRDefault="00A45A55" w:rsidP="00A45A55">
      <w:pPr>
        <w:spacing w:after="0" w:line="360" w:lineRule="auto"/>
        <w:jc w:val="both"/>
        <w:rPr>
          <w:rFonts w:ascii="Times New Roman" w:eastAsia="Times New Roman" w:hAnsi="Times New Roman" w:cs="Times New Roman"/>
          <w:color w:val="303234"/>
          <w:sz w:val="24"/>
          <w:szCs w:val="24"/>
          <w:lang w:eastAsia="it-IT"/>
        </w:rPr>
      </w:pPr>
      <w:r w:rsidRPr="00A45A55">
        <w:rPr>
          <w:rFonts w:ascii="Times New Roman" w:eastAsia="Times New Roman" w:hAnsi="Times New Roman" w:cs="Times New Roman"/>
          <w:color w:val="303234"/>
          <w:sz w:val="24"/>
          <w:szCs w:val="24"/>
          <w:lang w:eastAsia="it-IT"/>
        </w:rPr>
        <w:t xml:space="preserve">Pertanto, lo Studio Legale Iacovino &amp; </w:t>
      </w:r>
      <w:proofErr w:type="spellStart"/>
      <w:r w:rsidRPr="00A45A55">
        <w:rPr>
          <w:rFonts w:ascii="Times New Roman" w:eastAsia="Times New Roman" w:hAnsi="Times New Roman" w:cs="Times New Roman"/>
          <w:color w:val="303234"/>
          <w:sz w:val="24"/>
          <w:szCs w:val="24"/>
          <w:lang w:eastAsia="it-IT"/>
        </w:rPr>
        <w:t>AssociatI</w:t>
      </w:r>
      <w:proofErr w:type="spellEnd"/>
      <w:r w:rsidRPr="00A45A55">
        <w:rPr>
          <w:rFonts w:ascii="Times New Roman" w:eastAsia="Times New Roman" w:hAnsi="Times New Roman" w:cs="Times New Roman"/>
          <w:color w:val="303234"/>
          <w:sz w:val="24"/>
          <w:szCs w:val="24"/>
          <w:lang w:eastAsia="it-IT"/>
        </w:rPr>
        <w:t xml:space="preserve"> ha avviato le adesioni al ricorso avverso la mancata ammissione alla prova scritta, per tutti coloro che:</w:t>
      </w:r>
    </w:p>
    <w:p w14:paraId="6EB844E6" w14:textId="77777777" w:rsidR="00A45A55" w:rsidRPr="00A45A55" w:rsidRDefault="00A45A55" w:rsidP="00A45A55">
      <w:pPr>
        <w:numPr>
          <w:ilvl w:val="0"/>
          <w:numId w:val="1"/>
        </w:numPr>
        <w:spacing w:after="0" w:line="360" w:lineRule="auto"/>
        <w:rPr>
          <w:rFonts w:ascii="Times New Roman" w:eastAsia="Times New Roman" w:hAnsi="Times New Roman" w:cs="Times New Roman"/>
          <w:color w:val="303234"/>
          <w:sz w:val="24"/>
          <w:szCs w:val="24"/>
          <w:lang w:eastAsia="it-IT"/>
        </w:rPr>
      </w:pPr>
      <w:r w:rsidRPr="00A45A55">
        <w:rPr>
          <w:rFonts w:ascii="Times New Roman" w:eastAsia="Times New Roman" w:hAnsi="Times New Roman" w:cs="Times New Roman"/>
          <w:color w:val="303234"/>
          <w:sz w:val="24"/>
          <w:szCs w:val="24"/>
          <w:lang w:eastAsia="it-IT"/>
        </w:rPr>
        <w:t>non hanno superato la prova preselettiva ed hanno ottenuto un punteggio superiore a 30/50;</w:t>
      </w:r>
    </w:p>
    <w:p w14:paraId="2E3821F1" w14:textId="77777777" w:rsidR="00A45A55" w:rsidRPr="00A45A55" w:rsidRDefault="00A45A55" w:rsidP="00A45A55">
      <w:pPr>
        <w:numPr>
          <w:ilvl w:val="0"/>
          <w:numId w:val="1"/>
        </w:numPr>
        <w:spacing w:after="0" w:line="360" w:lineRule="auto"/>
        <w:rPr>
          <w:rFonts w:ascii="Times New Roman" w:eastAsia="Times New Roman" w:hAnsi="Times New Roman" w:cs="Times New Roman"/>
          <w:color w:val="303234"/>
          <w:sz w:val="24"/>
          <w:szCs w:val="24"/>
          <w:lang w:eastAsia="it-IT"/>
        </w:rPr>
      </w:pPr>
      <w:r w:rsidRPr="00A45A55">
        <w:rPr>
          <w:rFonts w:ascii="Times New Roman" w:eastAsia="Times New Roman" w:hAnsi="Times New Roman" w:cs="Times New Roman"/>
          <w:color w:val="303234"/>
          <w:sz w:val="24"/>
          <w:szCs w:val="24"/>
          <w:lang w:eastAsia="it-IT"/>
        </w:rPr>
        <w:t xml:space="preserve">non hanno superato </w:t>
      </w:r>
      <w:proofErr w:type="spellStart"/>
      <w:proofErr w:type="gramStart"/>
      <w:r w:rsidRPr="00A45A55">
        <w:rPr>
          <w:rFonts w:ascii="Times New Roman" w:eastAsia="Times New Roman" w:hAnsi="Times New Roman" w:cs="Times New Roman"/>
          <w:color w:val="303234"/>
          <w:sz w:val="24"/>
          <w:szCs w:val="24"/>
          <w:lang w:eastAsia="it-IT"/>
        </w:rPr>
        <w:t>al</w:t>
      </w:r>
      <w:proofErr w:type="spellEnd"/>
      <w:r w:rsidRPr="00A45A55">
        <w:rPr>
          <w:rFonts w:ascii="Times New Roman" w:eastAsia="Times New Roman" w:hAnsi="Times New Roman" w:cs="Times New Roman"/>
          <w:color w:val="303234"/>
          <w:sz w:val="24"/>
          <w:szCs w:val="24"/>
          <w:lang w:eastAsia="it-IT"/>
        </w:rPr>
        <w:t xml:space="preserve"> prova</w:t>
      </w:r>
      <w:proofErr w:type="gramEnd"/>
      <w:r w:rsidRPr="00A45A55">
        <w:rPr>
          <w:rFonts w:ascii="Times New Roman" w:eastAsia="Times New Roman" w:hAnsi="Times New Roman" w:cs="Times New Roman"/>
          <w:color w:val="303234"/>
          <w:sz w:val="24"/>
          <w:szCs w:val="24"/>
          <w:lang w:eastAsia="it-IT"/>
        </w:rPr>
        <w:t xml:space="preserve"> preselettiva ed hanno ottenuto un punteggio inferiore a 30/50.</w:t>
      </w:r>
    </w:p>
    <w:p w14:paraId="3A7AF417" w14:textId="695FC610" w:rsidR="00A45A55" w:rsidRPr="00A45A55" w:rsidRDefault="00A45A55" w:rsidP="00A45A55">
      <w:pPr>
        <w:spacing w:after="0" w:line="360" w:lineRule="auto"/>
        <w:jc w:val="both"/>
        <w:rPr>
          <w:rFonts w:ascii="Times New Roman" w:eastAsia="Times New Roman" w:hAnsi="Times New Roman" w:cs="Times New Roman"/>
          <w:color w:val="303234"/>
          <w:sz w:val="24"/>
          <w:szCs w:val="24"/>
          <w:lang w:eastAsia="it-IT"/>
        </w:rPr>
      </w:pPr>
      <w:r w:rsidRPr="00A45A55">
        <w:rPr>
          <w:rFonts w:ascii="Times New Roman" w:eastAsia="Times New Roman" w:hAnsi="Times New Roman" w:cs="Times New Roman"/>
          <w:color w:val="303234"/>
          <w:sz w:val="24"/>
          <w:szCs w:val="24"/>
          <w:lang w:eastAsia="it-IT"/>
        </w:rPr>
        <w:t>Per le due suindicate tipologie di ricorrenti, lo Studio legale Iacovino &amp; Associati predisporrà due ricorsi collettivi per situazioni omogenee, al fine di evitare una pronunzia di inammissibilità da parte del TAR.</w:t>
      </w:r>
    </w:p>
    <w:p w14:paraId="078E7804" w14:textId="29F44FCD" w:rsidR="00A45A55" w:rsidRPr="00A45A55" w:rsidRDefault="00A45A55" w:rsidP="00A45A55">
      <w:pPr>
        <w:autoSpaceDE w:val="0"/>
        <w:autoSpaceDN w:val="0"/>
        <w:adjustRightInd w:val="0"/>
        <w:spacing w:after="0" w:line="360" w:lineRule="auto"/>
        <w:rPr>
          <w:rFonts w:ascii="Times New Roman" w:hAnsi="Times New Roman" w:cs="Times New Roman"/>
          <w:sz w:val="24"/>
          <w:szCs w:val="24"/>
        </w:rPr>
      </w:pPr>
      <w:r w:rsidRPr="00A45A55">
        <w:rPr>
          <w:rFonts w:ascii="Times New Roman" w:hAnsi="Times New Roman" w:cs="Times New Roman"/>
          <w:sz w:val="24"/>
          <w:szCs w:val="24"/>
        </w:rPr>
        <w:lastRenderedPageBreak/>
        <w:t>Il costo del ricorso collettivo è pari ad Euro 200,00</w:t>
      </w:r>
      <w:r w:rsidR="00C87292">
        <w:rPr>
          <w:rFonts w:ascii="Times New Roman" w:hAnsi="Times New Roman" w:cs="Times New Roman"/>
          <w:sz w:val="24"/>
          <w:szCs w:val="24"/>
        </w:rPr>
        <w:t>.</w:t>
      </w:r>
    </w:p>
    <w:p w14:paraId="2E223B85" w14:textId="121CD36C" w:rsidR="00A45A55" w:rsidRPr="00C87292" w:rsidRDefault="00A45A55" w:rsidP="00A45A55">
      <w:pPr>
        <w:autoSpaceDE w:val="0"/>
        <w:autoSpaceDN w:val="0"/>
        <w:adjustRightInd w:val="0"/>
        <w:spacing w:after="0" w:line="360" w:lineRule="auto"/>
        <w:jc w:val="both"/>
        <w:rPr>
          <w:rFonts w:ascii="Times New Roman" w:hAnsi="Times New Roman" w:cs="Times New Roman"/>
          <w:b/>
          <w:bCs/>
          <w:color w:val="000000"/>
          <w:sz w:val="26"/>
          <w:szCs w:val="26"/>
        </w:rPr>
      </w:pPr>
      <w:r w:rsidRPr="00A45A55">
        <w:rPr>
          <w:rFonts w:ascii="Times New Roman" w:hAnsi="Times New Roman" w:cs="Times New Roman"/>
          <w:color w:val="000000"/>
          <w:sz w:val="24"/>
          <w:szCs w:val="24"/>
        </w:rPr>
        <w:t xml:space="preserve">Gli interessati dovranno inviare alla seguente mail: </w:t>
      </w:r>
      <w:hyperlink r:id="rId7" w:history="1">
        <w:r w:rsidRPr="00A45A55">
          <w:rPr>
            <w:rStyle w:val="Collegamentoipertestuale"/>
            <w:rFonts w:ascii="Times New Roman" w:hAnsi="Times New Roman" w:cs="Times New Roman"/>
            <w:b/>
            <w:bCs/>
            <w:sz w:val="24"/>
            <w:szCs w:val="24"/>
          </w:rPr>
          <w:t>collettivods@iacovinostudiolegale.it</w:t>
        </w:r>
      </w:hyperlink>
      <w:r w:rsidRPr="00A45A55">
        <w:rPr>
          <w:rFonts w:ascii="Times New Roman" w:hAnsi="Times New Roman" w:cs="Times New Roman"/>
          <w:b/>
          <w:bCs/>
          <w:color w:val="000000"/>
          <w:sz w:val="24"/>
          <w:szCs w:val="24"/>
        </w:rPr>
        <w:t xml:space="preserve"> i </w:t>
      </w:r>
      <w:r w:rsidRPr="00A45A55">
        <w:rPr>
          <w:rFonts w:ascii="Times New Roman" w:hAnsi="Times New Roman" w:cs="Times New Roman"/>
          <w:color w:val="000000"/>
          <w:sz w:val="24"/>
          <w:szCs w:val="24"/>
        </w:rPr>
        <w:t xml:space="preserve">seguenti dati (dati anagrafici e di residenza; indirizzo mail; numero di telefono) </w:t>
      </w:r>
      <w:r w:rsidR="00C87292">
        <w:rPr>
          <w:rFonts w:ascii="Times New Roman" w:hAnsi="Times New Roman" w:cs="Times New Roman"/>
          <w:color w:val="000000"/>
          <w:sz w:val="26"/>
          <w:szCs w:val="26"/>
        </w:rPr>
        <w:t xml:space="preserve">entro la data </w:t>
      </w:r>
      <w:r w:rsidR="00C87292" w:rsidRPr="007401D0">
        <w:rPr>
          <w:rFonts w:ascii="Times New Roman" w:hAnsi="Times New Roman" w:cs="Times New Roman"/>
          <w:b/>
          <w:bCs/>
          <w:color w:val="000000"/>
          <w:sz w:val="26"/>
          <w:szCs w:val="26"/>
        </w:rPr>
        <w:t>dell’11.06.2024</w:t>
      </w:r>
      <w:r w:rsidR="00C87292">
        <w:rPr>
          <w:rFonts w:ascii="Times New Roman" w:hAnsi="Times New Roman" w:cs="Times New Roman"/>
          <w:b/>
          <w:bCs/>
          <w:color w:val="000000"/>
          <w:sz w:val="26"/>
          <w:szCs w:val="26"/>
        </w:rPr>
        <w:t xml:space="preserve">, </w:t>
      </w:r>
      <w:r w:rsidRPr="00A45A55">
        <w:rPr>
          <w:rFonts w:ascii="Times New Roman" w:hAnsi="Times New Roman" w:cs="Times New Roman"/>
          <w:color w:val="000000"/>
          <w:sz w:val="24"/>
          <w:szCs w:val="24"/>
        </w:rPr>
        <w:t>al fine di essere ricontattati dallo studio che fornirà tutte le indicazioni operative per partecipare ai ricorsi.</w:t>
      </w:r>
      <w:r w:rsidR="00C87292" w:rsidRPr="00C87292">
        <w:rPr>
          <w:rFonts w:ascii="Times New Roman" w:hAnsi="Times New Roman" w:cs="Times New Roman"/>
          <w:color w:val="000000"/>
          <w:sz w:val="26"/>
          <w:szCs w:val="26"/>
        </w:rPr>
        <w:t xml:space="preserve"> </w:t>
      </w:r>
    </w:p>
    <w:p w14:paraId="72522120" w14:textId="77777777" w:rsidR="00A45A55" w:rsidRPr="00A45A55" w:rsidRDefault="00A45A55" w:rsidP="00A45A55">
      <w:pPr>
        <w:autoSpaceDE w:val="0"/>
        <w:autoSpaceDN w:val="0"/>
        <w:adjustRightInd w:val="0"/>
        <w:spacing w:after="0" w:line="360" w:lineRule="auto"/>
        <w:jc w:val="both"/>
        <w:rPr>
          <w:rFonts w:ascii="Times New Roman" w:hAnsi="Times New Roman" w:cs="Times New Roman"/>
          <w:color w:val="000000"/>
          <w:sz w:val="24"/>
          <w:szCs w:val="24"/>
        </w:rPr>
      </w:pPr>
      <w:r w:rsidRPr="00A45A55">
        <w:rPr>
          <w:rFonts w:ascii="Times New Roman" w:hAnsi="Times New Roman" w:cs="Times New Roman"/>
          <w:color w:val="000000"/>
          <w:sz w:val="24"/>
          <w:szCs w:val="24"/>
        </w:rPr>
        <w:t>Con l’occasione porgo i migliori saluti.</w:t>
      </w:r>
    </w:p>
    <w:p w14:paraId="53CDB139" w14:textId="6F50BA0B" w:rsidR="00A45A55" w:rsidRPr="00A45A55" w:rsidRDefault="00A45A55" w:rsidP="00A45A55">
      <w:pPr>
        <w:autoSpaceDE w:val="0"/>
        <w:autoSpaceDN w:val="0"/>
        <w:adjustRightInd w:val="0"/>
        <w:spacing w:after="0" w:line="360" w:lineRule="auto"/>
        <w:rPr>
          <w:rFonts w:ascii="Times New Roman" w:hAnsi="Times New Roman" w:cs="Times New Roman"/>
          <w:b/>
          <w:bCs/>
          <w:color w:val="000000"/>
          <w:sz w:val="24"/>
          <w:szCs w:val="24"/>
        </w:rPr>
      </w:pPr>
      <w:r w:rsidRPr="00A45A55">
        <w:rPr>
          <w:rFonts w:ascii="Times New Roman" w:hAnsi="Times New Roman" w:cs="Times New Roman"/>
          <w:b/>
          <w:bCs/>
          <w:color w:val="000000"/>
          <w:sz w:val="24"/>
          <w:szCs w:val="24"/>
        </w:rPr>
        <w:t>ROMA, 30 maggio 2024</w:t>
      </w:r>
    </w:p>
    <w:p w14:paraId="1514C76E" w14:textId="77777777" w:rsidR="00A45A55" w:rsidRPr="00A45A55" w:rsidRDefault="00A45A55" w:rsidP="00A45A55">
      <w:pPr>
        <w:pStyle w:val="Paragrafoelenco"/>
        <w:autoSpaceDE w:val="0"/>
        <w:autoSpaceDN w:val="0"/>
        <w:adjustRightInd w:val="0"/>
        <w:spacing w:after="0" w:line="360" w:lineRule="auto"/>
        <w:jc w:val="right"/>
        <w:rPr>
          <w:rFonts w:ascii="Times New Roman" w:hAnsi="Times New Roman" w:cs="Times New Roman"/>
          <w:sz w:val="24"/>
          <w:szCs w:val="24"/>
        </w:rPr>
      </w:pPr>
      <w:r w:rsidRPr="00A45A55">
        <w:rPr>
          <w:rFonts w:ascii="Times New Roman" w:hAnsi="Times New Roman" w:cs="Times New Roman"/>
          <w:b/>
          <w:bCs/>
          <w:color w:val="000000"/>
          <w:sz w:val="24"/>
          <w:szCs w:val="24"/>
        </w:rPr>
        <w:t>Avv. Vincenzo Iacovino</w:t>
      </w:r>
    </w:p>
    <w:p w14:paraId="1045332B" w14:textId="77777777" w:rsidR="00A45A55" w:rsidRPr="00A45A55" w:rsidRDefault="00A45A55" w:rsidP="00A45A55">
      <w:pPr>
        <w:autoSpaceDE w:val="0"/>
        <w:autoSpaceDN w:val="0"/>
        <w:adjustRightInd w:val="0"/>
        <w:spacing w:after="0" w:line="360" w:lineRule="auto"/>
        <w:rPr>
          <w:rFonts w:ascii="Times New Roman" w:hAnsi="Times New Roman" w:cs="Times New Roman"/>
          <w:sz w:val="24"/>
          <w:szCs w:val="24"/>
        </w:rPr>
      </w:pPr>
    </w:p>
    <w:p w14:paraId="33A03028" w14:textId="77777777" w:rsidR="00EA1112" w:rsidRPr="00A45A55" w:rsidRDefault="00EA1112" w:rsidP="00A45A55">
      <w:pPr>
        <w:spacing w:after="0" w:line="360" w:lineRule="auto"/>
        <w:rPr>
          <w:rFonts w:ascii="Times New Roman" w:hAnsi="Times New Roman" w:cs="Times New Roman"/>
          <w:sz w:val="24"/>
          <w:szCs w:val="24"/>
        </w:rPr>
      </w:pPr>
    </w:p>
    <w:sectPr w:rsidR="00EA1112" w:rsidRPr="00A45A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7153E"/>
    <w:multiLevelType w:val="multilevel"/>
    <w:tmpl w:val="584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88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2D"/>
    <w:rsid w:val="00180818"/>
    <w:rsid w:val="00A45A55"/>
    <w:rsid w:val="00B45B48"/>
    <w:rsid w:val="00BE762D"/>
    <w:rsid w:val="00C87292"/>
    <w:rsid w:val="00D379DB"/>
    <w:rsid w:val="00EA1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4280"/>
  <w15:chartTrackingRefBased/>
  <w15:docId w15:val="{DB31F209-2515-4D50-B02C-BB9BC244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762D"/>
    <w:rPr>
      <w:kern w:val="0"/>
      <w14:ligatures w14:val="none"/>
    </w:rPr>
  </w:style>
  <w:style w:type="paragraph" w:styleId="Titolo1">
    <w:name w:val="heading 1"/>
    <w:basedOn w:val="Normale"/>
    <w:next w:val="Normale"/>
    <w:link w:val="Titolo1Carattere"/>
    <w:uiPriority w:val="9"/>
    <w:qFormat/>
    <w:rsid w:val="00BE7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E7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E762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E762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E762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E76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E76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E76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E76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762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E762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E762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E762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E762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E76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E76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E76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E76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E7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E76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E762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E76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E762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E762D"/>
    <w:rPr>
      <w:i/>
      <w:iCs/>
      <w:color w:val="404040" w:themeColor="text1" w:themeTint="BF"/>
    </w:rPr>
  </w:style>
  <w:style w:type="paragraph" w:styleId="Paragrafoelenco">
    <w:name w:val="List Paragraph"/>
    <w:basedOn w:val="Normale"/>
    <w:uiPriority w:val="34"/>
    <w:qFormat/>
    <w:rsid w:val="00BE762D"/>
    <w:pPr>
      <w:ind w:left="720"/>
      <w:contextualSpacing/>
    </w:pPr>
  </w:style>
  <w:style w:type="character" w:styleId="Enfasiintensa">
    <w:name w:val="Intense Emphasis"/>
    <w:basedOn w:val="Carpredefinitoparagrafo"/>
    <w:uiPriority w:val="21"/>
    <w:qFormat/>
    <w:rsid w:val="00BE762D"/>
    <w:rPr>
      <w:i/>
      <w:iCs/>
      <w:color w:val="0F4761" w:themeColor="accent1" w:themeShade="BF"/>
    </w:rPr>
  </w:style>
  <w:style w:type="paragraph" w:styleId="Citazioneintensa">
    <w:name w:val="Intense Quote"/>
    <w:basedOn w:val="Normale"/>
    <w:next w:val="Normale"/>
    <w:link w:val="CitazioneintensaCarattere"/>
    <w:uiPriority w:val="30"/>
    <w:qFormat/>
    <w:rsid w:val="00BE7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E762D"/>
    <w:rPr>
      <w:i/>
      <w:iCs/>
      <w:color w:val="0F4761" w:themeColor="accent1" w:themeShade="BF"/>
    </w:rPr>
  </w:style>
  <w:style w:type="character" w:styleId="Riferimentointenso">
    <w:name w:val="Intense Reference"/>
    <w:basedOn w:val="Carpredefinitoparagrafo"/>
    <w:uiPriority w:val="32"/>
    <w:qFormat/>
    <w:rsid w:val="00BE762D"/>
    <w:rPr>
      <w:b/>
      <w:bCs/>
      <w:smallCaps/>
      <w:color w:val="0F4761" w:themeColor="accent1" w:themeShade="BF"/>
      <w:spacing w:val="5"/>
    </w:rPr>
  </w:style>
  <w:style w:type="character" w:styleId="Collegamentoipertestuale">
    <w:name w:val="Hyperlink"/>
    <w:basedOn w:val="Carpredefinitoparagrafo"/>
    <w:uiPriority w:val="99"/>
    <w:unhideWhenUsed/>
    <w:rsid w:val="00A45A55"/>
    <w:rPr>
      <w:color w:val="467886" w:themeColor="hyperlink"/>
      <w:u w:val="single"/>
    </w:rPr>
  </w:style>
  <w:style w:type="character" w:styleId="Menzionenonrisolta">
    <w:name w:val="Unresolved Mention"/>
    <w:basedOn w:val="Carpredefinitoparagrafo"/>
    <w:uiPriority w:val="99"/>
    <w:semiHidden/>
    <w:unhideWhenUsed/>
    <w:rsid w:val="00A4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ttivods@iacovinostudioleg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covinoeassociati.it" TargetMode="External"/><Relationship Id="rId5" Type="http://schemas.openxmlformats.org/officeDocument/2006/relationships/hyperlink" Target="mailto:vincenzo.iacovino@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vincenzo.fiorini</dc:creator>
  <cp:keywords/>
  <dc:description/>
  <cp:lastModifiedBy>vincenzo.fiorini</cp:lastModifiedBy>
  <cp:revision>2</cp:revision>
  <dcterms:created xsi:type="dcterms:W3CDTF">2024-05-31T09:13:00Z</dcterms:created>
  <dcterms:modified xsi:type="dcterms:W3CDTF">2024-05-31T09:13:00Z</dcterms:modified>
</cp:coreProperties>
</file>